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5-644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-01-2025-002478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Левина Максима Александровича, </w:t>
      </w:r>
      <w:r>
        <w:rPr>
          <w:rStyle w:val="cat-UserDefinedgrp-2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РФ, русским языком владеет в переводчике не нуждается,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около 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нут Левин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</w:t>
      </w:r>
      <w:r>
        <w:rPr>
          <w:rFonts w:ascii="Times New Roman" w:eastAsia="Times New Roman" w:hAnsi="Times New Roman" w:cs="Times New Roman"/>
          <w:sz w:val="28"/>
          <w:szCs w:val="28"/>
        </w:rPr>
        <w:t>грязная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разговоре исходил </w:t>
      </w:r>
      <w:r>
        <w:rPr>
          <w:rFonts w:ascii="Times New Roman" w:eastAsia="Times New Roman" w:hAnsi="Times New Roman" w:cs="Times New Roman"/>
          <w:sz w:val="28"/>
          <w:szCs w:val="28"/>
        </w:rPr>
        <w:t>резкий запах алкоголя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окраски кожных покровов, </w:t>
      </w:r>
      <w:r>
        <w:rPr>
          <w:rFonts w:ascii="Times New Roman" w:eastAsia="Times New Roman" w:hAnsi="Times New Roman" w:cs="Times New Roman"/>
          <w:sz w:val="28"/>
          <w:szCs w:val="28"/>
        </w:rPr>
        <w:t>т.е. в виде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Левин М.А.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Левина М.А.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387871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Левина М.А.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Садыкова Э.В.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Левина М.А.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Левина Максима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вынесения постановления, а именно с 12.05.2025 с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зачесть срок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10.05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09:3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10.05.2025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11:22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5-644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3rplc-21">
    <w:name w:val="cat-UserDefined grp-33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